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BA" w:rsidRPr="004B06BA" w:rsidRDefault="004B06BA" w:rsidP="004B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6B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 xml:space="preserve">Konkurs Belfer Roku </w: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</w: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Witajcie! Po raz kolejny wybieramy najbardziej wyjątkowych  nauczycieli naszej szkoły...</w: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</w: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W konkursie bierzemy po uwagę wszystkich nauczycieli uczących w naszym liceum. Możecie głosować na nauczyciela, który nie przeprowadza  zajęć  dydaktycznych w danej  klasie, ale  znacie  go z prowadzonych przez niego działań. Głosujemy biorąc pod uwagę działalność w minionym roku szkolnym.</w: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</w: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Klasy pierwsze głosują dopiero w przyszłym roku kalendarzowym, w kolejnej edycji. W tym roku szkolnym głosują klasy drugie i trzecie. Drugie we wtorek 22 września na przerwach: 9, 10, 12. Klasy trzecie w czwartek 24 września na tych samych przerwach na „niebieskim dywanie”. Głosowanie według list klasowych. Prosimy o okazanie legitymacji uczniowskiej lub identyfikatora.</w: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</w: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Pamiętajmy, że głosowanie to przywilej. Twój głos się liczy o ile przybędziesz zagłosować w wyznaczonym do tego miejscu.</w: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</w: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b/>
          <w:bCs/>
          <w:color w:val="000000"/>
          <w:sz w:val="14"/>
          <w:lang w:eastAsia="pl-PL"/>
        </w:rPr>
        <w:t>Belfer Roku</w:t>
      </w:r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- kategorie:</w: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</w: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b/>
          <w:bCs/>
          <w:color w:val="000000"/>
          <w:sz w:val="14"/>
          <w:lang w:eastAsia="pl-PL"/>
        </w:rPr>
        <w:t>- Przyjaciel Młodzieży </w:t>
      </w:r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- potrafi nawiązać wyjątkowe relacje z uczniami jako przyjaciel i autorytet, nie szczędzi swojego czasu, nie tylko dla poszerzania wiedzy swoich wychowanków, wspiera dobrymi radami,  pomaga w rozwiązywaniu trudnych sytuacji, jest empatyczny, miły, ceni uśmiech, dyskrecję    i dobre relacje.</w: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</w: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b/>
          <w:bCs/>
          <w:color w:val="000000"/>
          <w:sz w:val="14"/>
          <w:lang w:eastAsia="pl-PL"/>
        </w:rPr>
        <w:t>- Osobowość Roku </w:t>
      </w:r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- ma ciekaw ą osobowość,  jest wyjątkowy w działalności pozalekcyjnej, w pracy na rzecz szkoły i środowiska, organizuje lub uczestniczy w akcjach o charakterze charytatywnym, artystycznym  lub sportowym wspierającym rozwój uczniów, kształtuje w ludziach potrzebę empatii, sprzyja rozwojowi kreatywności, jest wyjątkowy w szerokim tego słowa znaczeniu.</w: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</w: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b/>
          <w:bCs/>
          <w:color w:val="000000"/>
          <w:sz w:val="14"/>
          <w:lang w:eastAsia="pl-PL"/>
        </w:rPr>
        <w:t>- Belfer Roku </w:t>
      </w:r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- ceniony za szczególnie rozległą wiedzą, umiejętności dydaktyczne, ciekawy sposób prowadzenia lekcji i wyczucie sprawiedliwości,  potrafi zachęcać wychowanków do poszerzania wiedzy, rozwija i  promuje kreatywność, posiada także cechy z wymienionych wyżej kategorii.</w: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</w: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Oczywiście prezentowane wyżej kryteria są kryteriami pomocniczymi mającymi pomóc Wam w podjęciu decyzji. Nie wykluczają walorów, które mogą kojarzyć się Wam z wyżej wymienionymi kategoriami.</w: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</w: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Dziękujemy za współpracę szkolnej gazetce  „</w:t>
      </w:r>
      <w:proofErr w:type="spellStart"/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Gimpel</w:t>
      </w:r>
      <w:proofErr w:type="spellEnd"/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”.</w:t>
      </w:r>
    </w:p>
    <w:p w:rsidR="004B06BA" w:rsidRPr="004B06BA" w:rsidRDefault="004B06BA" w:rsidP="004B0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4B06BA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</w:t>
      </w:r>
    </w:p>
    <w:p w:rsidR="006B2C38" w:rsidRDefault="006B2C38"/>
    <w:sectPr w:rsidR="006B2C38" w:rsidSect="006B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06BA"/>
    <w:rsid w:val="004B06BA"/>
    <w:rsid w:val="006B2C38"/>
    <w:rsid w:val="007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0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Basia&amp;Kuba</dc:creator>
  <cp:lastModifiedBy>Basia&amp;Kuba</cp:lastModifiedBy>
  <cp:revision>2</cp:revision>
  <dcterms:created xsi:type="dcterms:W3CDTF">2017-11-08T13:18:00Z</dcterms:created>
  <dcterms:modified xsi:type="dcterms:W3CDTF">2017-11-08T13:19:00Z</dcterms:modified>
</cp:coreProperties>
</file>