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6BA" w:rsidRPr="004B06BA" w:rsidRDefault="004B06BA" w:rsidP="004B0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6BA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4B06BA" w:rsidRPr="004B06BA" w:rsidRDefault="004B06BA" w:rsidP="004B06B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4"/>
          <w:szCs w:val="14"/>
          <w:lang w:eastAsia="pl-PL"/>
        </w:rPr>
      </w:pPr>
      <w:r w:rsidRPr="004B06BA">
        <w:rPr>
          <w:rFonts w:ascii="Verdana" w:eastAsia="Times New Roman" w:hAnsi="Verdana" w:cs="Times New Roman"/>
          <w:b/>
          <w:bCs/>
          <w:color w:val="000000"/>
          <w:sz w:val="18"/>
          <w:lang w:eastAsia="pl-PL"/>
        </w:rPr>
        <w:t xml:space="preserve">Konkurs Belfer Roku </w:t>
      </w:r>
    </w:p>
    <w:p w:rsidR="004B06BA" w:rsidRPr="004B06BA" w:rsidRDefault="004B06BA" w:rsidP="004B06B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pl-PL"/>
        </w:rPr>
      </w:pPr>
      <w:r w:rsidRPr="004B06BA">
        <w:rPr>
          <w:rFonts w:ascii="Verdana" w:eastAsia="Times New Roman" w:hAnsi="Verdana" w:cs="Times New Roman"/>
          <w:color w:val="000000"/>
          <w:sz w:val="14"/>
          <w:szCs w:val="14"/>
          <w:lang w:eastAsia="pl-PL"/>
        </w:rPr>
        <w:t> </w:t>
      </w:r>
    </w:p>
    <w:p w:rsidR="004B06BA" w:rsidRPr="004B06BA" w:rsidRDefault="004B06BA" w:rsidP="004B06B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pl-PL"/>
        </w:rPr>
      </w:pPr>
      <w:r w:rsidRPr="004B06BA">
        <w:rPr>
          <w:rFonts w:ascii="Verdana" w:eastAsia="Times New Roman" w:hAnsi="Verdana" w:cs="Times New Roman"/>
          <w:color w:val="000000"/>
          <w:sz w:val="14"/>
          <w:szCs w:val="14"/>
          <w:lang w:eastAsia="pl-PL"/>
        </w:rPr>
        <w:t>Witajcie! Po raz kolejny wybieramy najbardziej wyjątkowych  nauczycieli naszej szkoły...</w:t>
      </w:r>
    </w:p>
    <w:p w:rsidR="004B06BA" w:rsidRPr="004B06BA" w:rsidRDefault="004B06BA" w:rsidP="004B06B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pl-PL"/>
        </w:rPr>
      </w:pPr>
      <w:r w:rsidRPr="004B06BA">
        <w:rPr>
          <w:rFonts w:ascii="Verdana" w:eastAsia="Times New Roman" w:hAnsi="Verdana" w:cs="Times New Roman"/>
          <w:color w:val="000000"/>
          <w:sz w:val="14"/>
          <w:szCs w:val="14"/>
          <w:lang w:eastAsia="pl-PL"/>
        </w:rPr>
        <w:t> </w:t>
      </w:r>
    </w:p>
    <w:p w:rsidR="004B06BA" w:rsidRPr="004B06BA" w:rsidRDefault="004B06BA" w:rsidP="004B06B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pl-PL"/>
        </w:rPr>
      </w:pPr>
      <w:r w:rsidRPr="004B06BA">
        <w:rPr>
          <w:rFonts w:ascii="Verdana" w:eastAsia="Times New Roman" w:hAnsi="Verdana" w:cs="Times New Roman"/>
          <w:color w:val="000000"/>
          <w:sz w:val="14"/>
          <w:szCs w:val="14"/>
          <w:lang w:eastAsia="pl-PL"/>
        </w:rPr>
        <w:t>W konkursie bierzemy po uwagę wszystkich nauczycieli uczących w naszym liceum. Możecie głosować na nauczyciela, który nie przeprowadza  zajęć  dydaktycznych w danej  klasie, ale  znacie  go z prowadzonych przez niego działań. Głosujemy biorąc pod uwagę działalność w minionym roku szkolnym.</w:t>
      </w:r>
    </w:p>
    <w:p w:rsidR="004B06BA" w:rsidRPr="004B06BA" w:rsidRDefault="004B06BA" w:rsidP="004B06B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pl-PL"/>
        </w:rPr>
      </w:pPr>
      <w:r w:rsidRPr="004B06BA">
        <w:rPr>
          <w:rFonts w:ascii="Verdana" w:eastAsia="Times New Roman" w:hAnsi="Verdana" w:cs="Times New Roman"/>
          <w:color w:val="000000"/>
          <w:sz w:val="14"/>
          <w:szCs w:val="14"/>
          <w:lang w:eastAsia="pl-PL"/>
        </w:rPr>
        <w:t> </w:t>
      </w:r>
    </w:p>
    <w:p w:rsidR="004B06BA" w:rsidRPr="004B06BA" w:rsidRDefault="004B06BA" w:rsidP="004B06B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pl-PL"/>
        </w:rPr>
      </w:pPr>
      <w:r w:rsidRPr="004B06BA">
        <w:rPr>
          <w:rFonts w:ascii="Verdana" w:eastAsia="Times New Roman" w:hAnsi="Verdana" w:cs="Times New Roman"/>
          <w:color w:val="000000"/>
          <w:sz w:val="14"/>
          <w:szCs w:val="14"/>
          <w:lang w:eastAsia="pl-PL"/>
        </w:rPr>
        <w:t>Klasy pierwsze głosują dopiero w przyszłym roku kalendarzowym, w kolejnej edycji. W tym roku szkolnym głosują klasy drugie i trzecie. Drugie we wtorek 22 września na przerwach: 9, 10, 12. Klasy trzecie w czwartek 24 września na tych samych przerwach na „niebieskim dywanie”. Głosowanie według list klasowych. Prosimy o okazanie legitymacji uczniowskiej lub identyfikatora.</w:t>
      </w:r>
    </w:p>
    <w:p w:rsidR="004B06BA" w:rsidRPr="004B06BA" w:rsidRDefault="004B06BA" w:rsidP="004B06B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pl-PL"/>
        </w:rPr>
      </w:pPr>
      <w:r w:rsidRPr="004B06BA">
        <w:rPr>
          <w:rFonts w:ascii="Verdana" w:eastAsia="Times New Roman" w:hAnsi="Verdana" w:cs="Times New Roman"/>
          <w:color w:val="000000"/>
          <w:sz w:val="14"/>
          <w:szCs w:val="14"/>
          <w:lang w:eastAsia="pl-PL"/>
        </w:rPr>
        <w:t> </w:t>
      </w:r>
    </w:p>
    <w:p w:rsidR="004B06BA" w:rsidRPr="004B06BA" w:rsidRDefault="004B06BA" w:rsidP="004B06B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pl-PL"/>
        </w:rPr>
      </w:pPr>
      <w:r w:rsidRPr="004B06BA">
        <w:rPr>
          <w:rFonts w:ascii="Verdana" w:eastAsia="Times New Roman" w:hAnsi="Verdana" w:cs="Times New Roman"/>
          <w:color w:val="000000"/>
          <w:sz w:val="14"/>
          <w:szCs w:val="14"/>
          <w:lang w:eastAsia="pl-PL"/>
        </w:rPr>
        <w:t>Pamiętajmy, że głosowanie to przywilej. Twój głos się liczy o ile przybędziesz zagłosować w wyznaczonym do tego miejscu.</w:t>
      </w:r>
    </w:p>
    <w:p w:rsidR="004B06BA" w:rsidRPr="004B06BA" w:rsidRDefault="004B06BA" w:rsidP="004B06B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pl-PL"/>
        </w:rPr>
      </w:pPr>
      <w:r w:rsidRPr="004B06BA">
        <w:rPr>
          <w:rFonts w:ascii="Verdana" w:eastAsia="Times New Roman" w:hAnsi="Verdana" w:cs="Times New Roman"/>
          <w:color w:val="000000"/>
          <w:sz w:val="14"/>
          <w:szCs w:val="14"/>
          <w:lang w:eastAsia="pl-PL"/>
        </w:rPr>
        <w:t> </w:t>
      </w:r>
    </w:p>
    <w:p w:rsidR="004B06BA" w:rsidRPr="004B06BA" w:rsidRDefault="004B06BA" w:rsidP="004B06B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pl-PL"/>
        </w:rPr>
      </w:pPr>
      <w:r w:rsidRPr="004B06BA">
        <w:rPr>
          <w:rFonts w:ascii="Verdana" w:eastAsia="Times New Roman" w:hAnsi="Verdana" w:cs="Times New Roman"/>
          <w:b/>
          <w:bCs/>
          <w:color w:val="000000"/>
          <w:sz w:val="14"/>
          <w:lang w:eastAsia="pl-PL"/>
        </w:rPr>
        <w:t>Belfer Roku</w:t>
      </w:r>
      <w:r w:rsidRPr="004B06BA">
        <w:rPr>
          <w:rFonts w:ascii="Verdana" w:eastAsia="Times New Roman" w:hAnsi="Verdana" w:cs="Times New Roman"/>
          <w:color w:val="000000"/>
          <w:sz w:val="14"/>
          <w:szCs w:val="14"/>
          <w:lang w:eastAsia="pl-PL"/>
        </w:rPr>
        <w:t> - kategorie:</w:t>
      </w:r>
    </w:p>
    <w:p w:rsidR="004B06BA" w:rsidRPr="004B06BA" w:rsidRDefault="004B06BA" w:rsidP="004B06B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pl-PL"/>
        </w:rPr>
      </w:pPr>
      <w:r w:rsidRPr="004B06BA">
        <w:rPr>
          <w:rFonts w:ascii="Verdana" w:eastAsia="Times New Roman" w:hAnsi="Verdana" w:cs="Times New Roman"/>
          <w:color w:val="000000"/>
          <w:sz w:val="14"/>
          <w:szCs w:val="14"/>
          <w:lang w:eastAsia="pl-PL"/>
        </w:rPr>
        <w:t> </w:t>
      </w:r>
    </w:p>
    <w:p w:rsidR="004B06BA" w:rsidRPr="004B06BA" w:rsidRDefault="004B06BA" w:rsidP="004B06B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pl-PL"/>
        </w:rPr>
      </w:pPr>
      <w:r w:rsidRPr="004B06BA">
        <w:rPr>
          <w:rFonts w:ascii="Verdana" w:eastAsia="Times New Roman" w:hAnsi="Verdana" w:cs="Times New Roman"/>
          <w:b/>
          <w:bCs/>
          <w:color w:val="000000"/>
          <w:sz w:val="14"/>
          <w:lang w:eastAsia="pl-PL"/>
        </w:rPr>
        <w:t>- Przyjaciel Młodzieży </w:t>
      </w:r>
      <w:r w:rsidRPr="004B06BA">
        <w:rPr>
          <w:rFonts w:ascii="Verdana" w:eastAsia="Times New Roman" w:hAnsi="Verdana" w:cs="Times New Roman"/>
          <w:color w:val="000000"/>
          <w:sz w:val="14"/>
          <w:szCs w:val="14"/>
          <w:lang w:eastAsia="pl-PL"/>
        </w:rPr>
        <w:t>- potrafi nawiązać wyjątkowe relacje z uczniami jako przyjaciel i autorytet, nie szczędzi swojego czasu, nie tylko dla poszerzania wiedzy swoich wychowanków, wspiera dobrymi radami,  pomaga w rozwiązywaniu trudnych sytuacji, jest empatyczny, miły, ceni uśmiech, dyskrecję    i dobre relacje.</w:t>
      </w:r>
    </w:p>
    <w:p w:rsidR="004B06BA" w:rsidRPr="004B06BA" w:rsidRDefault="004B06BA" w:rsidP="004B06B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pl-PL"/>
        </w:rPr>
      </w:pPr>
      <w:r w:rsidRPr="004B06BA">
        <w:rPr>
          <w:rFonts w:ascii="Verdana" w:eastAsia="Times New Roman" w:hAnsi="Verdana" w:cs="Times New Roman"/>
          <w:color w:val="000000"/>
          <w:sz w:val="14"/>
          <w:szCs w:val="14"/>
          <w:lang w:eastAsia="pl-PL"/>
        </w:rPr>
        <w:t> </w:t>
      </w:r>
    </w:p>
    <w:p w:rsidR="004B06BA" w:rsidRPr="004B06BA" w:rsidRDefault="004B06BA" w:rsidP="004B06B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pl-PL"/>
        </w:rPr>
      </w:pPr>
      <w:r w:rsidRPr="004B06BA">
        <w:rPr>
          <w:rFonts w:ascii="Verdana" w:eastAsia="Times New Roman" w:hAnsi="Verdana" w:cs="Times New Roman"/>
          <w:b/>
          <w:bCs/>
          <w:color w:val="000000"/>
          <w:sz w:val="14"/>
          <w:lang w:eastAsia="pl-PL"/>
        </w:rPr>
        <w:t>- Osobowość Roku </w:t>
      </w:r>
      <w:r w:rsidRPr="004B06BA">
        <w:rPr>
          <w:rFonts w:ascii="Verdana" w:eastAsia="Times New Roman" w:hAnsi="Verdana" w:cs="Times New Roman"/>
          <w:color w:val="000000"/>
          <w:sz w:val="14"/>
          <w:szCs w:val="14"/>
          <w:lang w:eastAsia="pl-PL"/>
        </w:rPr>
        <w:t>- ma ciekaw ą osobowość,  jest wyjątkowy w działalności pozalekcyjnej, w pracy na rzecz szkoły i środowiska, organizuje lub uczestniczy w akcjach o charakterze charytatywnym, artystycznym  lub sportowym wspierającym rozwój uczniów, kształtuje w ludziach potrzebę empatii, sprzyja rozwojowi kreatywności, jest wyjątkowy w szerokim tego słowa znaczeniu.</w:t>
      </w:r>
    </w:p>
    <w:p w:rsidR="004B06BA" w:rsidRPr="004B06BA" w:rsidRDefault="004B06BA" w:rsidP="004B06B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pl-PL"/>
        </w:rPr>
      </w:pPr>
      <w:r w:rsidRPr="004B06BA">
        <w:rPr>
          <w:rFonts w:ascii="Verdana" w:eastAsia="Times New Roman" w:hAnsi="Verdana" w:cs="Times New Roman"/>
          <w:color w:val="000000"/>
          <w:sz w:val="14"/>
          <w:szCs w:val="14"/>
          <w:lang w:eastAsia="pl-PL"/>
        </w:rPr>
        <w:t> </w:t>
      </w:r>
    </w:p>
    <w:p w:rsidR="004B06BA" w:rsidRPr="004B06BA" w:rsidRDefault="004B06BA" w:rsidP="004B06B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pl-PL"/>
        </w:rPr>
      </w:pPr>
      <w:r w:rsidRPr="004B06BA">
        <w:rPr>
          <w:rFonts w:ascii="Verdana" w:eastAsia="Times New Roman" w:hAnsi="Verdana" w:cs="Times New Roman"/>
          <w:b/>
          <w:bCs/>
          <w:color w:val="000000"/>
          <w:sz w:val="14"/>
          <w:lang w:eastAsia="pl-PL"/>
        </w:rPr>
        <w:t>- Belfer Roku </w:t>
      </w:r>
      <w:r w:rsidRPr="004B06BA">
        <w:rPr>
          <w:rFonts w:ascii="Verdana" w:eastAsia="Times New Roman" w:hAnsi="Verdana" w:cs="Times New Roman"/>
          <w:color w:val="000000"/>
          <w:sz w:val="14"/>
          <w:szCs w:val="14"/>
          <w:lang w:eastAsia="pl-PL"/>
        </w:rPr>
        <w:t>- ceniony za szczególnie rozległą wiedzą, umiejętności dydaktyczne, ciekawy sposób prowadzenia lekcji i wyczucie sprawiedliwości,  potrafi zachęcać wychowanków do poszerzania wiedzy, rozwija i  promuje kreatywność, posiada także cechy z wymienionych wyżej kategorii.</w:t>
      </w:r>
    </w:p>
    <w:p w:rsidR="004B06BA" w:rsidRPr="004B06BA" w:rsidRDefault="004B06BA" w:rsidP="004B06B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pl-PL"/>
        </w:rPr>
      </w:pPr>
      <w:r w:rsidRPr="004B06BA">
        <w:rPr>
          <w:rFonts w:ascii="Verdana" w:eastAsia="Times New Roman" w:hAnsi="Verdana" w:cs="Times New Roman"/>
          <w:color w:val="000000"/>
          <w:sz w:val="14"/>
          <w:szCs w:val="14"/>
          <w:lang w:eastAsia="pl-PL"/>
        </w:rPr>
        <w:t> </w:t>
      </w:r>
    </w:p>
    <w:p w:rsidR="004B06BA" w:rsidRPr="004B06BA" w:rsidRDefault="004B06BA" w:rsidP="004B06B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pl-PL"/>
        </w:rPr>
      </w:pPr>
      <w:r w:rsidRPr="004B06BA">
        <w:rPr>
          <w:rFonts w:ascii="Verdana" w:eastAsia="Times New Roman" w:hAnsi="Verdana" w:cs="Times New Roman"/>
          <w:color w:val="000000"/>
          <w:sz w:val="14"/>
          <w:szCs w:val="14"/>
          <w:lang w:eastAsia="pl-PL"/>
        </w:rPr>
        <w:t>Oczywiście prezentowane wyżej kryteria są kryteriami pomocniczymi mającymi pomóc Wam w podjęciu decyzji. Nie wykluczają walorów, które mogą kojarzyć się Wam z wyżej wymienionymi kategoriami.</w:t>
      </w:r>
    </w:p>
    <w:p w:rsidR="004B06BA" w:rsidRPr="004B06BA" w:rsidRDefault="004B06BA" w:rsidP="004B06B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pl-PL"/>
        </w:rPr>
      </w:pPr>
      <w:r w:rsidRPr="004B06BA">
        <w:rPr>
          <w:rFonts w:ascii="Verdana" w:eastAsia="Times New Roman" w:hAnsi="Verdana" w:cs="Times New Roman"/>
          <w:color w:val="000000"/>
          <w:sz w:val="14"/>
          <w:szCs w:val="14"/>
          <w:lang w:eastAsia="pl-PL"/>
        </w:rPr>
        <w:t> </w:t>
      </w:r>
    </w:p>
    <w:p w:rsidR="004B06BA" w:rsidRPr="004B06BA" w:rsidRDefault="004B06BA" w:rsidP="004B06B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pl-PL"/>
        </w:rPr>
      </w:pPr>
      <w:r w:rsidRPr="004B06BA">
        <w:rPr>
          <w:rFonts w:ascii="Verdana" w:eastAsia="Times New Roman" w:hAnsi="Verdana" w:cs="Times New Roman"/>
          <w:color w:val="000000"/>
          <w:sz w:val="14"/>
          <w:szCs w:val="14"/>
          <w:lang w:eastAsia="pl-PL"/>
        </w:rPr>
        <w:t>Dziękujemy za współpracę szkolnej gazetce  „</w:t>
      </w:r>
      <w:proofErr w:type="spellStart"/>
      <w:r w:rsidRPr="004B06BA">
        <w:rPr>
          <w:rFonts w:ascii="Verdana" w:eastAsia="Times New Roman" w:hAnsi="Verdana" w:cs="Times New Roman"/>
          <w:color w:val="000000"/>
          <w:sz w:val="14"/>
          <w:szCs w:val="14"/>
          <w:lang w:eastAsia="pl-PL"/>
        </w:rPr>
        <w:t>Gimpel</w:t>
      </w:r>
      <w:proofErr w:type="spellEnd"/>
      <w:r w:rsidRPr="004B06BA">
        <w:rPr>
          <w:rFonts w:ascii="Verdana" w:eastAsia="Times New Roman" w:hAnsi="Verdana" w:cs="Times New Roman"/>
          <w:color w:val="000000"/>
          <w:sz w:val="14"/>
          <w:szCs w:val="14"/>
          <w:lang w:eastAsia="pl-PL"/>
        </w:rPr>
        <w:t>”.</w:t>
      </w:r>
    </w:p>
    <w:p w:rsidR="004B06BA" w:rsidRPr="004B06BA" w:rsidRDefault="004B06BA" w:rsidP="004B06B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pl-PL"/>
        </w:rPr>
      </w:pPr>
      <w:r w:rsidRPr="004B06BA">
        <w:rPr>
          <w:rFonts w:ascii="Verdana" w:eastAsia="Times New Roman" w:hAnsi="Verdana" w:cs="Times New Roman"/>
          <w:color w:val="000000"/>
          <w:sz w:val="14"/>
          <w:szCs w:val="14"/>
          <w:lang w:eastAsia="pl-PL"/>
        </w:rPr>
        <w:t> </w:t>
      </w:r>
    </w:p>
    <w:p w:rsidR="006B2C38" w:rsidRDefault="006B2C38"/>
    <w:sectPr w:rsidR="006B2C38" w:rsidSect="006B2C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4B06BA"/>
    <w:rsid w:val="004B06BA"/>
    <w:rsid w:val="006B2C38"/>
    <w:rsid w:val="007F7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2C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B0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B06B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4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1847</Characters>
  <Application>Microsoft Office Word</Application>
  <DocSecurity>0</DocSecurity>
  <Lines>15</Lines>
  <Paragraphs>4</Paragraphs>
  <ScaleCrop>false</ScaleCrop>
  <Company>Microsoft</Company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Basia&amp;Kuba</dc:creator>
  <cp:lastModifiedBy>Basia&amp;Kuba</cp:lastModifiedBy>
  <cp:revision>2</cp:revision>
  <dcterms:created xsi:type="dcterms:W3CDTF">2017-11-08T13:18:00Z</dcterms:created>
  <dcterms:modified xsi:type="dcterms:W3CDTF">2017-11-08T13:19:00Z</dcterms:modified>
</cp:coreProperties>
</file>